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B71" w14:textId="33228AD3" w:rsidR="00F473E9" w:rsidRPr="00ED1E40" w:rsidRDefault="002A569D" w:rsidP="00AB1EEF">
      <w:pPr>
        <w:spacing w:line="276" w:lineRule="auto"/>
        <w:ind w:left="-284"/>
        <w:rPr>
          <w:lang w:val="en-US"/>
        </w:rPr>
      </w:pPr>
      <w:r w:rsidRPr="00ED1E40">
        <w:rPr>
          <w:noProof/>
          <w:lang w:val="en-US"/>
        </w:rPr>
        <w:drawing>
          <wp:inline distT="0" distB="0" distL="0" distR="0" wp14:anchorId="0E6D6ADC" wp14:editId="1D6B227E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03" cy="4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DFC" w:rsidRPr="00ED1E40">
        <w:rPr>
          <w:lang w:val="en-US"/>
        </w:rPr>
        <w:t xml:space="preserve">                                                           </w:t>
      </w:r>
      <w:r w:rsidR="00ED1E40">
        <w:rPr>
          <w:lang w:val="en-US"/>
        </w:rPr>
        <w:t xml:space="preserve">March </w:t>
      </w:r>
      <w:r w:rsidR="001A7FC3" w:rsidRPr="00ED1E40">
        <w:rPr>
          <w:lang w:val="en-US"/>
        </w:rPr>
        <w:t>29</w:t>
      </w:r>
      <w:r w:rsidR="00ED1E40">
        <w:rPr>
          <w:lang w:val="en-US"/>
        </w:rPr>
        <w:t>,</w:t>
      </w:r>
      <w:r w:rsidR="00E05DFC" w:rsidRPr="00ED1E40">
        <w:rPr>
          <w:lang w:val="en-US"/>
        </w:rPr>
        <w:t xml:space="preserve"> 2025</w:t>
      </w:r>
    </w:p>
    <w:p w14:paraId="72795C4C" w14:textId="54D96EB8" w:rsidR="002A569D" w:rsidRPr="00ED1E40" w:rsidRDefault="002A569D" w:rsidP="00AB1EEF">
      <w:pPr>
        <w:spacing w:line="276" w:lineRule="auto"/>
        <w:ind w:left="709"/>
        <w:rPr>
          <w:lang w:val="en-US"/>
        </w:rPr>
      </w:pPr>
    </w:p>
    <w:p w14:paraId="46E808D2" w14:textId="5D50628C" w:rsidR="00B004A9" w:rsidRPr="00ED1E40" w:rsidRDefault="00136D42" w:rsidP="00B004A9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  <w:lang w:val="en-US"/>
        </w:rPr>
      </w:pPr>
      <w:r w:rsidRPr="00136D42">
        <w:rPr>
          <w:b/>
          <w:bCs/>
          <w:sz w:val="26"/>
          <w:szCs w:val="26"/>
          <w:u w:val="single"/>
          <w:lang w:val="en-US"/>
        </w:rPr>
        <w:t xml:space="preserve">2,227 TONS OF WASTE </w:t>
      </w:r>
      <w:r w:rsidR="005466C3">
        <w:rPr>
          <w:b/>
          <w:bCs/>
          <w:sz w:val="26"/>
          <w:szCs w:val="26"/>
          <w:u w:val="single"/>
          <w:lang w:val="en-US"/>
        </w:rPr>
        <w:t xml:space="preserve">COLLECTED AT 9 PLANTS </w:t>
      </w:r>
      <w:r w:rsidRPr="00136D42">
        <w:rPr>
          <w:b/>
          <w:bCs/>
          <w:sz w:val="26"/>
          <w:szCs w:val="26"/>
          <w:u w:val="single"/>
          <w:lang w:val="en-US"/>
        </w:rPr>
        <w:t xml:space="preserve">IN ONE YEAR, GENERATING </w:t>
      </w:r>
      <w:r w:rsidR="005466C3">
        <w:rPr>
          <w:b/>
          <w:bCs/>
          <w:sz w:val="26"/>
          <w:szCs w:val="26"/>
          <w:u w:val="single"/>
          <w:lang w:val="en-US"/>
        </w:rPr>
        <w:t xml:space="preserve">HUGE </w:t>
      </w:r>
      <w:r w:rsidRPr="00136D42">
        <w:rPr>
          <w:b/>
          <w:bCs/>
          <w:sz w:val="26"/>
          <w:szCs w:val="26"/>
          <w:u w:val="single"/>
          <w:lang w:val="en-US"/>
        </w:rPr>
        <w:t>ENVIRONMENTAL BENEFITS</w:t>
      </w:r>
      <w:r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4BAABC8A" w14:textId="750C6F1C" w:rsidR="00E05DFC" w:rsidRPr="00ED1E40" w:rsidRDefault="00645E94" w:rsidP="001A7FC3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645E94">
        <w:rPr>
          <w:b/>
          <w:bCs/>
          <w:sz w:val="44"/>
          <w:szCs w:val="44"/>
          <w:lang w:val="en-US"/>
        </w:rPr>
        <w:t>Cengiz Holding's industrial companies support recycling with a “zero waste” vision</w:t>
      </w:r>
      <w:r w:rsidR="11A8ECC6" w:rsidRPr="00ED1E40">
        <w:rPr>
          <w:b/>
          <w:bCs/>
          <w:sz w:val="44"/>
          <w:szCs w:val="44"/>
          <w:lang w:val="en-US"/>
        </w:rPr>
        <w:t xml:space="preserve"> </w:t>
      </w:r>
    </w:p>
    <w:p w14:paraId="5553D813" w14:textId="7EA0720F" w:rsidR="00E05DFC" w:rsidRPr="00ED1E40" w:rsidRDefault="00877069" w:rsidP="33FA5A15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877069">
        <w:rPr>
          <w:b/>
          <w:bCs/>
          <w:sz w:val="26"/>
          <w:szCs w:val="26"/>
          <w:lang w:val="en-US"/>
        </w:rPr>
        <w:t xml:space="preserve">As </w:t>
      </w:r>
      <w:r>
        <w:rPr>
          <w:b/>
          <w:bCs/>
          <w:sz w:val="26"/>
          <w:szCs w:val="26"/>
          <w:lang w:val="en-US"/>
        </w:rPr>
        <w:t xml:space="preserve">a </w:t>
      </w:r>
      <w:r w:rsidRPr="00877069">
        <w:rPr>
          <w:b/>
          <w:bCs/>
          <w:sz w:val="26"/>
          <w:szCs w:val="26"/>
          <w:lang w:val="en-US"/>
        </w:rPr>
        <w:t xml:space="preserve">leading </w:t>
      </w:r>
      <w:r>
        <w:rPr>
          <w:b/>
          <w:bCs/>
          <w:sz w:val="26"/>
          <w:szCs w:val="26"/>
          <w:lang w:val="en-US"/>
        </w:rPr>
        <w:t xml:space="preserve">company of </w:t>
      </w:r>
      <w:r w:rsidRPr="00877069">
        <w:rPr>
          <w:b/>
          <w:bCs/>
          <w:sz w:val="26"/>
          <w:szCs w:val="26"/>
          <w:lang w:val="en-US"/>
        </w:rPr>
        <w:t xml:space="preserve">the value-added industry, Cengiz Holding group companies Eti </w:t>
      </w:r>
      <w:proofErr w:type="spellStart"/>
      <w:r w:rsidRPr="00877069">
        <w:rPr>
          <w:b/>
          <w:bCs/>
          <w:sz w:val="26"/>
          <w:szCs w:val="26"/>
          <w:lang w:val="en-US"/>
        </w:rPr>
        <w:t>Bakır</w:t>
      </w:r>
      <w:proofErr w:type="spellEnd"/>
      <w:r w:rsidRPr="00877069">
        <w:rPr>
          <w:b/>
          <w:bCs/>
          <w:sz w:val="26"/>
          <w:szCs w:val="26"/>
          <w:lang w:val="en-US"/>
        </w:rPr>
        <w:t xml:space="preserve"> and Eti </w:t>
      </w:r>
      <w:proofErr w:type="spellStart"/>
      <w:r w:rsidRPr="00877069">
        <w:rPr>
          <w:b/>
          <w:bCs/>
          <w:sz w:val="26"/>
          <w:szCs w:val="26"/>
          <w:lang w:val="en-US"/>
        </w:rPr>
        <w:t>Alüminyum</w:t>
      </w:r>
      <w:proofErr w:type="spellEnd"/>
      <w:r w:rsidRPr="00877069">
        <w:rPr>
          <w:b/>
          <w:bCs/>
          <w:sz w:val="26"/>
          <w:szCs w:val="26"/>
          <w:lang w:val="en-US"/>
        </w:rPr>
        <w:t xml:space="preserve"> shared the results for 2024 on “International Zero Waste Day.”</w:t>
      </w:r>
      <w:r w:rsidR="00293C36">
        <w:rPr>
          <w:b/>
          <w:bCs/>
          <w:sz w:val="26"/>
          <w:szCs w:val="26"/>
          <w:lang w:val="en-US"/>
        </w:rPr>
        <w:t xml:space="preserve"> </w:t>
      </w:r>
      <w:r w:rsidR="00293C36" w:rsidRPr="00293C36">
        <w:rPr>
          <w:b/>
          <w:bCs/>
          <w:sz w:val="26"/>
          <w:szCs w:val="26"/>
          <w:lang w:val="en-US"/>
        </w:rPr>
        <w:t xml:space="preserve">By </w:t>
      </w:r>
      <w:r w:rsidR="00B6693B">
        <w:rPr>
          <w:b/>
          <w:bCs/>
          <w:sz w:val="26"/>
          <w:szCs w:val="26"/>
          <w:lang w:val="en-US"/>
        </w:rPr>
        <w:t>fulfilling t</w:t>
      </w:r>
      <w:r w:rsidR="00B6693B" w:rsidRPr="00B6693B">
        <w:rPr>
          <w:b/>
          <w:bCs/>
          <w:sz w:val="26"/>
          <w:szCs w:val="26"/>
          <w:lang w:val="en-US"/>
        </w:rPr>
        <w:t>heir environmental responsibilities</w:t>
      </w:r>
      <w:r w:rsidR="00293C36" w:rsidRPr="00293C36">
        <w:rPr>
          <w:b/>
          <w:bCs/>
          <w:sz w:val="26"/>
          <w:szCs w:val="26"/>
          <w:lang w:val="en-US"/>
        </w:rPr>
        <w:t xml:space="preserve">, the two companies </w:t>
      </w:r>
      <w:r w:rsidR="00B6693B">
        <w:rPr>
          <w:b/>
          <w:bCs/>
          <w:sz w:val="26"/>
          <w:szCs w:val="26"/>
          <w:lang w:val="en-US"/>
        </w:rPr>
        <w:t xml:space="preserve">supported </w:t>
      </w:r>
      <w:r w:rsidR="00B6693B" w:rsidRPr="00293C36">
        <w:rPr>
          <w:b/>
          <w:bCs/>
          <w:sz w:val="26"/>
          <w:szCs w:val="26"/>
          <w:lang w:val="en-US"/>
        </w:rPr>
        <w:t>the recycling of 2,227 tons of waste</w:t>
      </w:r>
      <w:r w:rsidR="00FC425E">
        <w:rPr>
          <w:b/>
          <w:bCs/>
          <w:sz w:val="26"/>
          <w:szCs w:val="26"/>
          <w:lang w:val="en-US"/>
        </w:rPr>
        <w:t xml:space="preserve"> and prevented</w:t>
      </w:r>
      <w:r w:rsidR="00B6693B" w:rsidRPr="00293C36">
        <w:rPr>
          <w:b/>
          <w:bCs/>
          <w:sz w:val="26"/>
          <w:szCs w:val="26"/>
          <w:lang w:val="en-US"/>
        </w:rPr>
        <w:t xml:space="preserve"> </w:t>
      </w:r>
      <w:r w:rsidR="00293C36" w:rsidRPr="00293C36">
        <w:rPr>
          <w:b/>
          <w:bCs/>
          <w:sz w:val="26"/>
          <w:szCs w:val="26"/>
          <w:lang w:val="en-US"/>
        </w:rPr>
        <w:t>the emission of 218 tons of greenhouse gases.</w:t>
      </w:r>
      <w:r w:rsidR="00293C36">
        <w:rPr>
          <w:b/>
          <w:bCs/>
          <w:sz w:val="26"/>
          <w:szCs w:val="26"/>
          <w:lang w:val="en-US"/>
        </w:rPr>
        <w:t xml:space="preserve"> </w:t>
      </w:r>
    </w:p>
    <w:p w14:paraId="0BF110F1" w14:textId="0A6405CE" w:rsidR="00E05DFC" w:rsidRPr="00ED1E40" w:rsidRDefault="008F7789" w:rsidP="33FA5A15">
      <w:pPr>
        <w:spacing w:line="276" w:lineRule="auto"/>
        <w:ind w:left="709"/>
        <w:jc w:val="both"/>
        <w:rPr>
          <w:lang w:val="en-US"/>
        </w:rPr>
      </w:pPr>
      <w:r w:rsidRPr="008F7789">
        <w:rPr>
          <w:lang w:val="en-US"/>
        </w:rPr>
        <w:t xml:space="preserve">Cengiz Holding's industrial companies Eti </w:t>
      </w:r>
      <w:proofErr w:type="spellStart"/>
      <w:r w:rsidRPr="008F7789">
        <w:rPr>
          <w:lang w:val="en-US"/>
        </w:rPr>
        <w:t>Bakır</w:t>
      </w:r>
      <w:proofErr w:type="spellEnd"/>
      <w:r w:rsidRPr="008F7789">
        <w:rPr>
          <w:lang w:val="en-US"/>
        </w:rPr>
        <w:t xml:space="preserve"> and Eti </w:t>
      </w:r>
      <w:proofErr w:type="spellStart"/>
      <w:r w:rsidRPr="008F7789">
        <w:rPr>
          <w:lang w:val="en-US"/>
        </w:rPr>
        <w:t>Alüminyum</w:t>
      </w:r>
      <w:proofErr w:type="spellEnd"/>
      <w:r w:rsidRPr="008F7789">
        <w:rPr>
          <w:lang w:val="en-US"/>
        </w:rPr>
        <w:t xml:space="preserve"> recycle waste</w:t>
      </w:r>
      <w:r w:rsidR="00A213A5">
        <w:rPr>
          <w:lang w:val="en-US"/>
        </w:rPr>
        <w:t xml:space="preserve"> to protect </w:t>
      </w:r>
      <w:r w:rsidRPr="008F7789">
        <w:rPr>
          <w:lang w:val="en-US"/>
        </w:rPr>
        <w:t xml:space="preserve">all resources, particularly the environment and human health, in line with the principles of sustainable development through </w:t>
      </w:r>
      <w:r w:rsidR="00A213A5">
        <w:rPr>
          <w:lang w:val="en-US"/>
        </w:rPr>
        <w:t xml:space="preserve">the </w:t>
      </w:r>
      <w:r w:rsidRPr="008F7789">
        <w:rPr>
          <w:lang w:val="en-US"/>
        </w:rPr>
        <w:t>effective management of raw materials and natural resources.</w:t>
      </w:r>
      <w:r w:rsidR="00AA52D9">
        <w:rPr>
          <w:lang w:val="en-US"/>
        </w:rPr>
        <w:t xml:space="preserve"> </w:t>
      </w:r>
      <w:r w:rsidR="00AA52D9" w:rsidRPr="00AA52D9">
        <w:rPr>
          <w:lang w:val="en-US"/>
        </w:rPr>
        <w:t xml:space="preserve">The </w:t>
      </w:r>
      <w:r w:rsidR="00AA52D9">
        <w:rPr>
          <w:lang w:val="en-US"/>
        </w:rPr>
        <w:t>two plants</w:t>
      </w:r>
      <w:r w:rsidR="00AA52D9" w:rsidRPr="00AA52D9">
        <w:rPr>
          <w:lang w:val="en-US"/>
        </w:rPr>
        <w:t xml:space="preserve">, </w:t>
      </w:r>
      <w:r w:rsidR="007B330F">
        <w:rPr>
          <w:lang w:val="en-US"/>
        </w:rPr>
        <w:t xml:space="preserve">improving </w:t>
      </w:r>
      <w:r w:rsidR="00AA52D9" w:rsidRPr="00AA52D9">
        <w:rPr>
          <w:lang w:val="en-US"/>
        </w:rPr>
        <w:t>their zero waste management systems every year, contributed to the recycling of a total of 2,227 tons of waste in 2024, while preventing 218 tons of greenhouse gas emissions.</w:t>
      </w:r>
      <w:r w:rsidR="00E14257">
        <w:rPr>
          <w:lang w:val="en-US"/>
        </w:rPr>
        <w:t xml:space="preserve"> </w:t>
      </w:r>
      <w:r w:rsidR="00D40881" w:rsidRPr="00D40881">
        <w:rPr>
          <w:lang w:val="en-US"/>
        </w:rPr>
        <w:t>The work carried out by the two companies resulted in the recovery of 2,004 tons of raw materials from “</w:t>
      </w:r>
      <w:r w:rsidR="00D40881">
        <w:rPr>
          <w:lang w:val="en-US"/>
        </w:rPr>
        <w:t>by-</w:t>
      </w:r>
      <w:r w:rsidR="00D40881" w:rsidRPr="00D40881">
        <w:rPr>
          <w:lang w:val="en-US"/>
        </w:rPr>
        <w:t>products.”</w:t>
      </w:r>
      <w:r w:rsidR="00135310">
        <w:rPr>
          <w:lang w:val="en-US"/>
        </w:rPr>
        <w:t xml:space="preserve"> </w:t>
      </w:r>
      <w:r w:rsidR="00135310" w:rsidRPr="00135310">
        <w:rPr>
          <w:lang w:val="en-US"/>
        </w:rPr>
        <w:t xml:space="preserve">Eti </w:t>
      </w:r>
      <w:proofErr w:type="spellStart"/>
      <w:r w:rsidR="00135310" w:rsidRPr="00135310">
        <w:rPr>
          <w:lang w:val="en-US"/>
        </w:rPr>
        <w:t>Bakır</w:t>
      </w:r>
      <w:proofErr w:type="spellEnd"/>
      <w:r w:rsidR="00135310" w:rsidRPr="00135310">
        <w:rPr>
          <w:lang w:val="en-US"/>
        </w:rPr>
        <w:t xml:space="preserve"> and Eti </w:t>
      </w:r>
      <w:proofErr w:type="spellStart"/>
      <w:r w:rsidR="00135310" w:rsidRPr="00135310">
        <w:rPr>
          <w:lang w:val="en-US"/>
        </w:rPr>
        <w:t>Alüminyum</w:t>
      </w:r>
      <w:proofErr w:type="spellEnd"/>
      <w:r w:rsidR="00135310" w:rsidRPr="00135310">
        <w:rPr>
          <w:lang w:val="en-US"/>
        </w:rPr>
        <w:t xml:space="preserve"> published their savings figures for 2024</w:t>
      </w:r>
      <w:r w:rsidR="00135310">
        <w:rPr>
          <w:lang w:val="en-US"/>
        </w:rPr>
        <w:t xml:space="preserve"> o</w:t>
      </w:r>
      <w:r w:rsidR="00135310" w:rsidRPr="00135310">
        <w:rPr>
          <w:lang w:val="en-US"/>
        </w:rPr>
        <w:t>n the occasion of “International Zero Waste Day”, revealing that they prevented the cutting of 5,693 trees. Thanks to their waste reduction efforts, the two companies achieved a total energy savings of 3,820,206 kWh and water savings of 9,385 cubic meters.</w:t>
      </w:r>
    </w:p>
    <w:p w14:paraId="7F4C0BDA" w14:textId="59AF3F5B" w:rsidR="7F6B494A" w:rsidRPr="00ED1E40" w:rsidRDefault="00DA209B" w:rsidP="05E60FEE">
      <w:pPr>
        <w:spacing w:line="276" w:lineRule="auto"/>
        <w:ind w:left="709"/>
        <w:jc w:val="both"/>
        <w:rPr>
          <w:b/>
          <w:bCs/>
          <w:lang w:val="en-US"/>
        </w:rPr>
      </w:pPr>
      <w:r w:rsidRPr="00DA209B">
        <w:rPr>
          <w:b/>
          <w:bCs/>
          <w:lang w:val="en-US"/>
        </w:rPr>
        <w:t>ETİ BAKIR PREVENTED 150 TONS OF GREENHOUSE GAS EMISSIONS</w:t>
      </w:r>
    </w:p>
    <w:p w14:paraId="67E98892" w14:textId="516B0B7A" w:rsidR="00E05DFC" w:rsidRPr="00ED1E40" w:rsidRDefault="005D2704" w:rsidP="05E60FEE">
      <w:pPr>
        <w:spacing w:line="276" w:lineRule="auto"/>
        <w:ind w:left="709"/>
        <w:jc w:val="both"/>
        <w:rPr>
          <w:rFonts w:ascii="Calibri" w:eastAsia="Calibri" w:hAnsi="Calibri" w:cs="Calibri"/>
          <w:lang w:val="en-US"/>
        </w:rPr>
      </w:pPr>
      <w:r w:rsidRPr="005D2704">
        <w:rPr>
          <w:lang w:val="en-US"/>
        </w:rPr>
        <w:t xml:space="preserve">Eti Bakır, the only company in </w:t>
      </w:r>
      <w:r>
        <w:rPr>
          <w:lang w:val="en-US"/>
        </w:rPr>
        <w:t xml:space="preserve">Türkiye </w:t>
      </w:r>
      <w:r w:rsidRPr="005D2704">
        <w:rPr>
          <w:lang w:val="en-US"/>
        </w:rPr>
        <w:t xml:space="preserve">capable of producing from ore to </w:t>
      </w:r>
      <w:r w:rsidR="00950FD7">
        <w:rPr>
          <w:lang w:val="en-US"/>
        </w:rPr>
        <w:t xml:space="preserve">end </w:t>
      </w:r>
      <w:r w:rsidRPr="005D2704">
        <w:rPr>
          <w:lang w:val="en-US"/>
        </w:rPr>
        <w:t xml:space="preserve">products, has contributed to environmental sustainability through zero-waste initiatives at its </w:t>
      </w:r>
      <w:proofErr w:type="spellStart"/>
      <w:r w:rsidRPr="005D2704">
        <w:rPr>
          <w:lang w:val="en-US"/>
        </w:rPr>
        <w:t>Halıköy</w:t>
      </w:r>
      <w:proofErr w:type="spellEnd"/>
      <w:r w:rsidRPr="005D2704">
        <w:rPr>
          <w:lang w:val="en-US"/>
        </w:rPr>
        <w:t xml:space="preserve">, Adıyaman, </w:t>
      </w:r>
      <w:proofErr w:type="spellStart"/>
      <w:r w:rsidRPr="005D2704">
        <w:rPr>
          <w:lang w:val="en-US"/>
        </w:rPr>
        <w:t>Elazığ</w:t>
      </w:r>
      <w:proofErr w:type="spellEnd"/>
      <w:r w:rsidRPr="005D2704">
        <w:rPr>
          <w:lang w:val="en-US"/>
        </w:rPr>
        <w:t xml:space="preserve">, </w:t>
      </w:r>
      <w:proofErr w:type="spellStart"/>
      <w:r w:rsidRPr="005D2704">
        <w:rPr>
          <w:lang w:val="en-US"/>
        </w:rPr>
        <w:t>Küre</w:t>
      </w:r>
      <w:proofErr w:type="spellEnd"/>
      <w:r w:rsidRPr="005D2704">
        <w:rPr>
          <w:lang w:val="en-US"/>
        </w:rPr>
        <w:t xml:space="preserve">, </w:t>
      </w:r>
      <w:proofErr w:type="spellStart"/>
      <w:r w:rsidRPr="005D2704">
        <w:rPr>
          <w:lang w:val="en-US"/>
        </w:rPr>
        <w:t>Mazıdağı</w:t>
      </w:r>
      <w:proofErr w:type="spellEnd"/>
      <w:r w:rsidRPr="005D2704">
        <w:rPr>
          <w:lang w:val="en-US"/>
        </w:rPr>
        <w:t xml:space="preserve">, </w:t>
      </w:r>
      <w:proofErr w:type="spellStart"/>
      <w:r w:rsidRPr="005D2704">
        <w:rPr>
          <w:lang w:val="en-US"/>
        </w:rPr>
        <w:t>Murgul</w:t>
      </w:r>
      <w:proofErr w:type="spellEnd"/>
      <w:r w:rsidRPr="005D2704">
        <w:rPr>
          <w:lang w:val="en-US"/>
        </w:rPr>
        <w:t>, Samsun, and Siirt</w:t>
      </w:r>
      <w:r w:rsidR="00950FD7">
        <w:rPr>
          <w:lang w:val="en-US"/>
        </w:rPr>
        <w:t xml:space="preserve"> plants</w:t>
      </w:r>
      <w:r w:rsidRPr="005D2704">
        <w:rPr>
          <w:lang w:val="en-US"/>
        </w:rPr>
        <w:t>.</w:t>
      </w:r>
      <w:r w:rsidR="00533649">
        <w:rPr>
          <w:lang w:val="en-US"/>
        </w:rPr>
        <w:t xml:space="preserve"> </w:t>
      </w:r>
      <w:r w:rsidR="00533649" w:rsidRPr="00533649">
        <w:rPr>
          <w:lang w:val="en-US"/>
        </w:rPr>
        <w:t xml:space="preserve">With an annual production of 70,000 tons of cathode copper, Eti </w:t>
      </w:r>
      <w:proofErr w:type="spellStart"/>
      <w:r w:rsidR="00533649" w:rsidRPr="00533649">
        <w:rPr>
          <w:lang w:val="en-US"/>
        </w:rPr>
        <w:t>Bakır</w:t>
      </w:r>
      <w:proofErr w:type="spellEnd"/>
      <w:r w:rsidR="00533649" w:rsidRPr="00533649">
        <w:rPr>
          <w:lang w:val="en-US"/>
        </w:rPr>
        <w:t xml:space="preserve"> has contributed 750 million dollars to closing the</w:t>
      </w:r>
      <w:r w:rsidR="00533649">
        <w:rPr>
          <w:lang w:val="en-US"/>
        </w:rPr>
        <w:t xml:space="preserve"> country’s</w:t>
      </w:r>
      <w:r w:rsidR="00533649" w:rsidRPr="00533649">
        <w:rPr>
          <w:lang w:val="en-US"/>
        </w:rPr>
        <w:t xml:space="preserve"> current account deficit. As of 2024, a total of 1,579,509 kg of mixed waste has been collected and sent to recycling facilities.</w:t>
      </w:r>
      <w:r w:rsidR="00E9221F">
        <w:rPr>
          <w:lang w:val="en-US"/>
        </w:rPr>
        <w:t xml:space="preserve"> </w:t>
      </w:r>
      <w:r w:rsidR="00E9221F" w:rsidRPr="00E9221F">
        <w:rPr>
          <w:lang w:val="en-US"/>
        </w:rPr>
        <w:t xml:space="preserve">The initiatives prevented the release of 150,537 kg of greenhouse gases into the environment. </w:t>
      </w:r>
      <w:r w:rsidR="007310A8" w:rsidRPr="007310A8">
        <w:rPr>
          <w:lang w:val="en-US"/>
        </w:rPr>
        <w:t xml:space="preserve">A total of 1,916 tons of raw materials were recovered at eight facilities, saving the equivalent of 886 trees. Total water savings at Eti </w:t>
      </w:r>
      <w:proofErr w:type="spellStart"/>
      <w:r w:rsidR="007310A8" w:rsidRPr="007310A8">
        <w:rPr>
          <w:lang w:val="en-US"/>
        </w:rPr>
        <w:t>Bakır</w:t>
      </w:r>
      <w:proofErr w:type="spellEnd"/>
      <w:r w:rsidR="007310A8" w:rsidRPr="007310A8">
        <w:rPr>
          <w:lang w:val="en-US"/>
        </w:rPr>
        <w:t xml:space="preserve"> facilities in 2024 amounted to 1,468 cubic meters. </w:t>
      </w:r>
      <w:r w:rsidR="007310A8">
        <w:rPr>
          <w:lang w:val="en-US"/>
        </w:rPr>
        <w:t xml:space="preserve"> </w:t>
      </w:r>
    </w:p>
    <w:p w14:paraId="788967AE" w14:textId="158BD90B" w:rsidR="008967BF" w:rsidRPr="00ED1E40" w:rsidRDefault="00DF5ECE" w:rsidP="008967BF">
      <w:pPr>
        <w:spacing w:line="276" w:lineRule="auto"/>
        <w:ind w:left="709"/>
        <w:jc w:val="both"/>
        <w:rPr>
          <w:b/>
          <w:bCs/>
          <w:lang w:val="en-US"/>
        </w:rPr>
      </w:pPr>
      <w:r w:rsidRPr="00DF5ECE">
        <w:rPr>
          <w:b/>
          <w:bCs/>
          <w:lang w:val="en-US"/>
        </w:rPr>
        <w:t xml:space="preserve">ALL WASTE RECYCLED AT ETİ ALUMINUM </w:t>
      </w:r>
      <w:r>
        <w:rPr>
          <w:b/>
          <w:bCs/>
          <w:lang w:val="en-US"/>
        </w:rPr>
        <w:t xml:space="preserve"> </w:t>
      </w:r>
    </w:p>
    <w:p w14:paraId="1998BFD1" w14:textId="565666F3" w:rsidR="00883A11" w:rsidRPr="00ED1E40" w:rsidRDefault="0095245B" w:rsidP="008967BF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The </w:t>
      </w:r>
      <w:r w:rsidR="00824F5C">
        <w:rPr>
          <w:lang w:val="en-US"/>
        </w:rPr>
        <w:t xml:space="preserve">efforts </w:t>
      </w:r>
      <w:r w:rsidR="00706E2A" w:rsidRPr="00706E2A">
        <w:rPr>
          <w:lang w:val="en-US"/>
        </w:rPr>
        <w:t xml:space="preserve">at Eti Aluminum's </w:t>
      </w:r>
      <w:proofErr w:type="spellStart"/>
      <w:r w:rsidR="00706E2A" w:rsidRPr="00706E2A">
        <w:rPr>
          <w:lang w:val="en-US"/>
        </w:rPr>
        <w:t>Seydişehir</w:t>
      </w:r>
      <w:proofErr w:type="spellEnd"/>
      <w:r w:rsidR="00706E2A" w:rsidRPr="00706E2A">
        <w:rPr>
          <w:lang w:val="en-US"/>
        </w:rPr>
        <w:t xml:space="preserve"> </w:t>
      </w:r>
      <w:r w:rsidR="002339BC">
        <w:rPr>
          <w:lang w:val="en-US"/>
        </w:rPr>
        <w:t>plant</w:t>
      </w:r>
      <w:r w:rsidR="00706E2A" w:rsidRPr="00706E2A">
        <w:rPr>
          <w:lang w:val="en-US"/>
        </w:rPr>
        <w:t xml:space="preserve">, which meets 10% of </w:t>
      </w:r>
      <w:r w:rsidR="002339BC">
        <w:rPr>
          <w:lang w:val="en-US"/>
        </w:rPr>
        <w:t>Türkiye</w:t>
      </w:r>
      <w:r w:rsidR="00706E2A" w:rsidRPr="00706E2A">
        <w:rPr>
          <w:lang w:val="en-US"/>
        </w:rPr>
        <w:t xml:space="preserve">'s aluminum needs, </w:t>
      </w:r>
      <w:r w:rsidR="00B11E1F">
        <w:rPr>
          <w:lang w:val="en-US"/>
        </w:rPr>
        <w:t xml:space="preserve">resulted in the collection of </w:t>
      </w:r>
      <w:r w:rsidR="00706E2A" w:rsidRPr="00706E2A">
        <w:rPr>
          <w:lang w:val="en-US"/>
        </w:rPr>
        <w:t xml:space="preserve">total 647,212 kg mixed waste </w:t>
      </w:r>
      <w:r w:rsidR="003429BA">
        <w:rPr>
          <w:lang w:val="en-US"/>
        </w:rPr>
        <w:t xml:space="preserve">including </w:t>
      </w:r>
      <w:r w:rsidR="00706E2A" w:rsidRPr="00706E2A">
        <w:rPr>
          <w:lang w:val="en-US"/>
        </w:rPr>
        <w:t xml:space="preserve">plastic, paper, glass, metal, waste </w:t>
      </w:r>
      <w:r w:rsidR="00841AB0">
        <w:rPr>
          <w:lang w:val="en-US"/>
        </w:rPr>
        <w:t xml:space="preserve">vegetable and </w:t>
      </w:r>
      <w:r w:rsidR="00475DA8">
        <w:rPr>
          <w:lang w:val="en-US"/>
        </w:rPr>
        <w:t xml:space="preserve">engine </w:t>
      </w:r>
      <w:r w:rsidR="00706E2A" w:rsidRPr="00706E2A">
        <w:rPr>
          <w:lang w:val="en-US"/>
        </w:rPr>
        <w:t xml:space="preserve">oil, </w:t>
      </w:r>
      <w:r w:rsidR="00B11E1F">
        <w:rPr>
          <w:lang w:val="en-US"/>
        </w:rPr>
        <w:t xml:space="preserve">bringing </w:t>
      </w:r>
      <w:r w:rsidR="00706E2A" w:rsidRPr="00706E2A">
        <w:rPr>
          <w:lang w:val="en-US"/>
        </w:rPr>
        <w:t>significant environmental and economic gains.</w:t>
      </w:r>
      <w:r w:rsidR="00A01A85">
        <w:rPr>
          <w:lang w:val="en-US"/>
        </w:rPr>
        <w:t xml:space="preserve"> </w:t>
      </w:r>
      <w:r w:rsidR="00A01A85" w:rsidRPr="00A01A85">
        <w:rPr>
          <w:lang w:val="en-US"/>
        </w:rPr>
        <w:t xml:space="preserve">282,743 kg of paper was collected at Eti </w:t>
      </w:r>
      <w:proofErr w:type="spellStart"/>
      <w:r w:rsidR="00A01A85" w:rsidRPr="00A01A85">
        <w:rPr>
          <w:lang w:val="en-US"/>
        </w:rPr>
        <w:t>Alüminyum</w:t>
      </w:r>
      <w:proofErr w:type="spellEnd"/>
      <w:r w:rsidR="00A01A85" w:rsidRPr="00A01A85">
        <w:rPr>
          <w:lang w:val="en-US"/>
        </w:rPr>
        <w:t>, supporting the recycling of paper.</w:t>
      </w:r>
      <w:r w:rsidR="00A37F1D">
        <w:rPr>
          <w:lang w:val="en-US"/>
        </w:rPr>
        <w:t xml:space="preserve"> </w:t>
      </w:r>
      <w:r w:rsidR="00A37F1D" w:rsidRPr="00A37F1D">
        <w:rPr>
          <w:lang w:val="en-US"/>
        </w:rPr>
        <w:t xml:space="preserve">208,410 kg of plastic waste </w:t>
      </w:r>
      <w:r w:rsidR="003A1079">
        <w:rPr>
          <w:lang w:val="en-US"/>
        </w:rPr>
        <w:t xml:space="preserve">and </w:t>
      </w:r>
      <w:r w:rsidR="003A1079" w:rsidRPr="00A37F1D">
        <w:rPr>
          <w:lang w:val="en-US"/>
        </w:rPr>
        <w:t>75,722 kg of glass waste</w:t>
      </w:r>
      <w:r w:rsidR="003A1079">
        <w:rPr>
          <w:lang w:val="en-US"/>
        </w:rPr>
        <w:t xml:space="preserve"> </w:t>
      </w:r>
      <w:r w:rsidR="00A37F1D" w:rsidRPr="00A37F1D">
        <w:rPr>
          <w:lang w:val="en-US"/>
        </w:rPr>
        <w:t>was recycled</w:t>
      </w:r>
      <w:r w:rsidR="003A1079">
        <w:rPr>
          <w:lang w:val="en-US"/>
        </w:rPr>
        <w:t xml:space="preserve">, </w:t>
      </w:r>
      <w:r w:rsidR="00566EA8">
        <w:rPr>
          <w:lang w:val="en-US"/>
        </w:rPr>
        <w:t>bringing considerable savings</w:t>
      </w:r>
      <w:r w:rsidR="008967BF" w:rsidRPr="00ED1E40">
        <w:rPr>
          <w:lang w:val="en-US"/>
        </w:rPr>
        <w:t>.</w:t>
      </w:r>
      <w:r w:rsidR="00DE514F">
        <w:rPr>
          <w:lang w:val="en-US"/>
        </w:rPr>
        <w:t xml:space="preserve"> </w:t>
      </w:r>
      <w:r w:rsidR="00DE514F" w:rsidRPr="00DE514F">
        <w:rPr>
          <w:lang w:val="en-US"/>
        </w:rPr>
        <w:t xml:space="preserve">67,385 kg of raw material </w:t>
      </w:r>
      <w:r w:rsidR="00DE514F">
        <w:rPr>
          <w:lang w:val="en-US"/>
        </w:rPr>
        <w:t xml:space="preserve">was </w:t>
      </w:r>
      <w:r w:rsidR="00DE514F" w:rsidRPr="00DE514F">
        <w:rPr>
          <w:lang w:val="en-US"/>
        </w:rPr>
        <w:t>recovered from metal waste.</w:t>
      </w:r>
      <w:r w:rsidR="00DE514F">
        <w:rPr>
          <w:lang w:val="en-US"/>
        </w:rPr>
        <w:t xml:space="preserve"> </w:t>
      </w:r>
      <w:r w:rsidR="00BF38D8" w:rsidRPr="00BF38D8">
        <w:rPr>
          <w:lang w:val="en-US"/>
        </w:rPr>
        <w:t>All these efforts enabled 88 tons of raw materials to be recycled into the economy</w:t>
      </w:r>
      <w:r w:rsidR="00DB6BEC">
        <w:rPr>
          <w:lang w:val="en-US"/>
        </w:rPr>
        <w:t xml:space="preserve"> and prevented </w:t>
      </w:r>
      <w:r w:rsidR="00BF38D8" w:rsidRPr="00BF38D8">
        <w:rPr>
          <w:lang w:val="en-US"/>
        </w:rPr>
        <w:lastRenderedPageBreak/>
        <w:t>the cutting down of 4,807 trees.</w:t>
      </w:r>
      <w:r w:rsidR="00DB6BEC">
        <w:rPr>
          <w:lang w:val="en-US"/>
        </w:rPr>
        <w:t xml:space="preserve"> T</w:t>
      </w:r>
      <w:r w:rsidR="00DB6BEC" w:rsidRPr="00DB6BEC">
        <w:rPr>
          <w:lang w:val="en-US"/>
        </w:rPr>
        <w:t>he company prevented 67,264 kg of greenhouse gas emissions</w:t>
      </w:r>
      <w:r w:rsidR="002614BD">
        <w:rPr>
          <w:lang w:val="en-US"/>
        </w:rPr>
        <w:t xml:space="preserve"> and realized </w:t>
      </w:r>
      <w:r w:rsidR="00DB6BEC" w:rsidRPr="00DB6BEC">
        <w:rPr>
          <w:lang w:val="en-US"/>
        </w:rPr>
        <w:t>2,409,051 kWh of energy savings.</w:t>
      </w:r>
      <w:r w:rsidR="00883A11" w:rsidRPr="00ED1E40">
        <w:rPr>
          <w:lang w:val="en-US"/>
        </w:rPr>
        <w:t xml:space="preserve"> </w:t>
      </w:r>
      <w:r w:rsidR="002614BD" w:rsidRPr="002614BD">
        <w:rPr>
          <w:lang w:val="en-US"/>
        </w:rPr>
        <w:t xml:space="preserve">In addition, </w:t>
      </w:r>
      <w:r w:rsidR="002614BD">
        <w:rPr>
          <w:lang w:val="en-US"/>
        </w:rPr>
        <w:t xml:space="preserve">Eti </w:t>
      </w:r>
      <w:proofErr w:type="spellStart"/>
      <w:r w:rsidR="002614BD">
        <w:rPr>
          <w:lang w:val="en-US"/>
        </w:rPr>
        <w:t>Alüminyum</w:t>
      </w:r>
      <w:proofErr w:type="spellEnd"/>
      <w:r w:rsidR="002614BD">
        <w:rPr>
          <w:lang w:val="en-US"/>
        </w:rPr>
        <w:t xml:space="preserve"> produced </w:t>
      </w:r>
      <w:r w:rsidR="002614BD" w:rsidRPr="002614BD">
        <w:rPr>
          <w:lang w:val="en-US"/>
        </w:rPr>
        <w:t xml:space="preserve">2,800 kg of compost in 2024 from waste generated </w:t>
      </w:r>
      <w:r w:rsidR="00FA4798">
        <w:rPr>
          <w:lang w:val="en-US"/>
        </w:rPr>
        <w:t xml:space="preserve">at </w:t>
      </w:r>
      <w:r w:rsidR="002614BD" w:rsidRPr="002614BD">
        <w:rPr>
          <w:lang w:val="en-US"/>
        </w:rPr>
        <w:t>the cafeteria</w:t>
      </w:r>
      <w:r w:rsidR="00FA4798">
        <w:rPr>
          <w:lang w:val="en-US"/>
        </w:rPr>
        <w:t xml:space="preserve">, </w:t>
      </w:r>
      <w:r w:rsidR="002614BD" w:rsidRPr="002614BD">
        <w:rPr>
          <w:lang w:val="en-US"/>
        </w:rPr>
        <w:t>parks and gardens.</w:t>
      </w:r>
      <w:r w:rsidR="00883A11" w:rsidRPr="00ED1E40">
        <w:rPr>
          <w:lang w:val="en-US"/>
        </w:rPr>
        <w:t xml:space="preserve"> </w:t>
      </w:r>
    </w:p>
    <w:p w14:paraId="1EB7B2AE" w14:textId="266C0274" w:rsidR="004B4F57" w:rsidRPr="00ED1E40" w:rsidRDefault="004208DC" w:rsidP="008967BF">
      <w:pPr>
        <w:spacing w:line="276" w:lineRule="auto"/>
        <w:ind w:left="709"/>
        <w:jc w:val="both"/>
        <w:rPr>
          <w:lang w:val="en-US"/>
        </w:rPr>
      </w:pPr>
      <w:r w:rsidRPr="004208DC">
        <w:rPr>
          <w:lang w:val="en-US"/>
        </w:rPr>
        <w:t xml:space="preserve">With 'Zero Waste' system awareness and responsibility, Eti </w:t>
      </w:r>
      <w:proofErr w:type="spellStart"/>
      <w:r w:rsidRPr="004208DC">
        <w:rPr>
          <w:lang w:val="en-US"/>
        </w:rPr>
        <w:t>Alüminyum</w:t>
      </w:r>
      <w:proofErr w:type="spellEnd"/>
      <w:r w:rsidRPr="004208DC">
        <w:rPr>
          <w:lang w:val="en-US"/>
        </w:rPr>
        <w:t xml:space="preserve"> and Eti </w:t>
      </w:r>
      <w:proofErr w:type="spellStart"/>
      <w:r w:rsidRPr="004208DC">
        <w:rPr>
          <w:lang w:val="en-US"/>
        </w:rPr>
        <w:t>Bakır</w:t>
      </w:r>
      <w:proofErr w:type="spellEnd"/>
      <w:r w:rsidRPr="004208DC">
        <w:rPr>
          <w:lang w:val="en-US"/>
        </w:rPr>
        <w:t xml:space="preserve"> continue to take steps to support the efficient use of resources and minimize waste.</w:t>
      </w:r>
      <w:r>
        <w:rPr>
          <w:lang w:val="en-US"/>
        </w:rPr>
        <w:t xml:space="preserve"> </w:t>
      </w:r>
      <w:r w:rsidRPr="004208DC">
        <w:rPr>
          <w:lang w:val="en-US"/>
        </w:rPr>
        <w:t xml:space="preserve">Cengiz Holding industrial companies continue to meticulously </w:t>
      </w:r>
      <w:r w:rsidR="00FC0066">
        <w:rPr>
          <w:lang w:val="en-US"/>
        </w:rPr>
        <w:t>im</w:t>
      </w:r>
      <w:r w:rsidR="003D5559">
        <w:rPr>
          <w:lang w:val="en-US"/>
        </w:rPr>
        <w:t>pl</w:t>
      </w:r>
      <w:r w:rsidR="00FC0066">
        <w:rPr>
          <w:lang w:val="en-US"/>
        </w:rPr>
        <w:t xml:space="preserve">ement </w:t>
      </w:r>
      <w:r w:rsidR="00C41224">
        <w:rPr>
          <w:lang w:val="en-US"/>
        </w:rPr>
        <w:t xml:space="preserve">environmentally sustainable </w:t>
      </w:r>
      <w:r w:rsidRPr="004208DC">
        <w:rPr>
          <w:lang w:val="en-US"/>
        </w:rPr>
        <w:t xml:space="preserve">waste management and recycling </w:t>
      </w:r>
      <w:r>
        <w:rPr>
          <w:lang w:val="en-US"/>
        </w:rPr>
        <w:t>actions</w:t>
      </w:r>
      <w:r w:rsidR="00970396">
        <w:rPr>
          <w:lang w:val="en-US"/>
        </w:rPr>
        <w:t xml:space="preserve"> towards a sustainable future</w:t>
      </w:r>
      <w:r w:rsidR="00C41224">
        <w:rPr>
          <w:lang w:val="en-US"/>
        </w:rPr>
        <w:t xml:space="preserve">. </w:t>
      </w:r>
    </w:p>
    <w:p w14:paraId="59B0A90C" w14:textId="77777777" w:rsidR="00E52F2E" w:rsidRPr="00ED1E40" w:rsidRDefault="00E52F2E" w:rsidP="008967BF">
      <w:pPr>
        <w:spacing w:line="276" w:lineRule="auto"/>
        <w:ind w:left="709"/>
        <w:jc w:val="both"/>
        <w:rPr>
          <w:lang w:val="en-US"/>
        </w:rPr>
      </w:pPr>
    </w:p>
    <w:p w14:paraId="0E13D7B7" w14:textId="77777777" w:rsidR="00E52F2E" w:rsidRPr="00ED1E40" w:rsidRDefault="00E52F2E" w:rsidP="008967BF">
      <w:pPr>
        <w:spacing w:line="276" w:lineRule="auto"/>
        <w:ind w:left="709"/>
        <w:jc w:val="both"/>
        <w:rPr>
          <w:lang w:val="en-US"/>
        </w:rPr>
      </w:pPr>
    </w:p>
    <w:p w14:paraId="2E6D05E1" w14:textId="77777777" w:rsidR="007E0A61" w:rsidRPr="00ED1E40" w:rsidRDefault="007E0A61" w:rsidP="00ED39F9">
      <w:pPr>
        <w:spacing w:line="276" w:lineRule="auto"/>
        <w:jc w:val="both"/>
        <w:rPr>
          <w:lang w:val="en-US"/>
        </w:rPr>
      </w:pPr>
    </w:p>
    <w:p w14:paraId="6C65D657" w14:textId="77777777" w:rsidR="00ED39F9" w:rsidRPr="00ED1E40" w:rsidRDefault="00ED39F9" w:rsidP="008967BF">
      <w:pPr>
        <w:spacing w:line="276" w:lineRule="auto"/>
        <w:ind w:left="709"/>
        <w:jc w:val="both"/>
        <w:rPr>
          <w:lang w:val="en-US"/>
        </w:rPr>
      </w:pPr>
    </w:p>
    <w:sectPr w:rsidR="00ED39F9" w:rsidRPr="00ED1E40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3612"/>
    <w:rsid w:val="000268CC"/>
    <w:rsid w:val="00036073"/>
    <w:rsid w:val="00062E60"/>
    <w:rsid w:val="00072AFC"/>
    <w:rsid w:val="0007590D"/>
    <w:rsid w:val="000B1018"/>
    <w:rsid w:val="000E7458"/>
    <w:rsid w:val="00135310"/>
    <w:rsid w:val="00136D42"/>
    <w:rsid w:val="00142159"/>
    <w:rsid w:val="00155946"/>
    <w:rsid w:val="00171E56"/>
    <w:rsid w:val="001A38DF"/>
    <w:rsid w:val="001A7FC3"/>
    <w:rsid w:val="001D4809"/>
    <w:rsid w:val="001F257E"/>
    <w:rsid w:val="0020379B"/>
    <w:rsid w:val="00207EC7"/>
    <w:rsid w:val="002339BC"/>
    <w:rsid w:val="002614BD"/>
    <w:rsid w:val="00293C36"/>
    <w:rsid w:val="002A569D"/>
    <w:rsid w:val="002C20FF"/>
    <w:rsid w:val="002D7011"/>
    <w:rsid w:val="002E1268"/>
    <w:rsid w:val="002E4550"/>
    <w:rsid w:val="00305DD3"/>
    <w:rsid w:val="003429BA"/>
    <w:rsid w:val="003A1079"/>
    <w:rsid w:val="003A1AC1"/>
    <w:rsid w:val="003D5559"/>
    <w:rsid w:val="003E7A7D"/>
    <w:rsid w:val="003F1E95"/>
    <w:rsid w:val="003F2752"/>
    <w:rsid w:val="0040041F"/>
    <w:rsid w:val="004208DC"/>
    <w:rsid w:val="00425DDA"/>
    <w:rsid w:val="004657D3"/>
    <w:rsid w:val="00475D8B"/>
    <w:rsid w:val="00475DA8"/>
    <w:rsid w:val="004812DA"/>
    <w:rsid w:val="004B4F57"/>
    <w:rsid w:val="005036F4"/>
    <w:rsid w:val="00533649"/>
    <w:rsid w:val="005466C3"/>
    <w:rsid w:val="00556411"/>
    <w:rsid w:val="00566EA8"/>
    <w:rsid w:val="00573FEE"/>
    <w:rsid w:val="005A5C5B"/>
    <w:rsid w:val="005D2704"/>
    <w:rsid w:val="005E290A"/>
    <w:rsid w:val="00600E75"/>
    <w:rsid w:val="00643EEC"/>
    <w:rsid w:val="00645E94"/>
    <w:rsid w:val="006A6F0A"/>
    <w:rsid w:val="006A7E0C"/>
    <w:rsid w:val="006D622D"/>
    <w:rsid w:val="00706E2A"/>
    <w:rsid w:val="00727888"/>
    <w:rsid w:val="007310A8"/>
    <w:rsid w:val="00741C18"/>
    <w:rsid w:val="007B330F"/>
    <w:rsid w:val="007D1AF0"/>
    <w:rsid w:val="007E0A61"/>
    <w:rsid w:val="007F53BE"/>
    <w:rsid w:val="0080139E"/>
    <w:rsid w:val="00824F5C"/>
    <w:rsid w:val="00841AB0"/>
    <w:rsid w:val="00842B09"/>
    <w:rsid w:val="0085084B"/>
    <w:rsid w:val="00873CB6"/>
    <w:rsid w:val="00877069"/>
    <w:rsid w:val="00883A11"/>
    <w:rsid w:val="00895297"/>
    <w:rsid w:val="008967BF"/>
    <w:rsid w:val="008F1007"/>
    <w:rsid w:val="008F7789"/>
    <w:rsid w:val="009408B2"/>
    <w:rsid w:val="00950FD7"/>
    <w:rsid w:val="0095245B"/>
    <w:rsid w:val="00970396"/>
    <w:rsid w:val="009A05A2"/>
    <w:rsid w:val="009B3066"/>
    <w:rsid w:val="009D2B42"/>
    <w:rsid w:val="009F5997"/>
    <w:rsid w:val="009F6B43"/>
    <w:rsid w:val="00A01A85"/>
    <w:rsid w:val="00A071D1"/>
    <w:rsid w:val="00A213A5"/>
    <w:rsid w:val="00A24768"/>
    <w:rsid w:val="00A314D2"/>
    <w:rsid w:val="00A37F1D"/>
    <w:rsid w:val="00AA1783"/>
    <w:rsid w:val="00AA52D9"/>
    <w:rsid w:val="00AB1EEF"/>
    <w:rsid w:val="00B004A9"/>
    <w:rsid w:val="00B11E1F"/>
    <w:rsid w:val="00B55F6E"/>
    <w:rsid w:val="00B6693B"/>
    <w:rsid w:val="00B83893"/>
    <w:rsid w:val="00BF38D8"/>
    <w:rsid w:val="00C34175"/>
    <w:rsid w:val="00C41224"/>
    <w:rsid w:val="00C4165E"/>
    <w:rsid w:val="00C75873"/>
    <w:rsid w:val="00CA7E90"/>
    <w:rsid w:val="00D134BA"/>
    <w:rsid w:val="00D308A8"/>
    <w:rsid w:val="00D40881"/>
    <w:rsid w:val="00D53461"/>
    <w:rsid w:val="00D54AE8"/>
    <w:rsid w:val="00D662A1"/>
    <w:rsid w:val="00D8057A"/>
    <w:rsid w:val="00DA209B"/>
    <w:rsid w:val="00DB6BEC"/>
    <w:rsid w:val="00DD0292"/>
    <w:rsid w:val="00DD4309"/>
    <w:rsid w:val="00DD443D"/>
    <w:rsid w:val="00DE514F"/>
    <w:rsid w:val="00DF5ECE"/>
    <w:rsid w:val="00DF6BA0"/>
    <w:rsid w:val="00DF7985"/>
    <w:rsid w:val="00E05DFC"/>
    <w:rsid w:val="00E14257"/>
    <w:rsid w:val="00E257D8"/>
    <w:rsid w:val="00E52F2E"/>
    <w:rsid w:val="00E83132"/>
    <w:rsid w:val="00E9221F"/>
    <w:rsid w:val="00EC468A"/>
    <w:rsid w:val="00ED1AA6"/>
    <w:rsid w:val="00ED1E40"/>
    <w:rsid w:val="00ED39F9"/>
    <w:rsid w:val="00EF6D27"/>
    <w:rsid w:val="00F35681"/>
    <w:rsid w:val="00F42994"/>
    <w:rsid w:val="00F473E9"/>
    <w:rsid w:val="00F64215"/>
    <w:rsid w:val="00FA4798"/>
    <w:rsid w:val="00FC0066"/>
    <w:rsid w:val="00FC425E"/>
    <w:rsid w:val="00FC6605"/>
    <w:rsid w:val="00FE1759"/>
    <w:rsid w:val="00FF31CA"/>
    <w:rsid w:val="01186F40"/>
    <w:rsid w:val="045EC8E8"/>
    <w:rsid w:val="04A45ADE"/>
    <w:rsid w:val="04B2E820"/>
    <w:rsid w:val="05DA804C"/>
    <w:rsid w:val="05E60FEE"/>
    <w:rsid w:val="079C3701"/>
    <w:rsid w:val="082053C7"/>
    <w:rsid w:val="09B3520B"/>
    <w:rsid w:val="09BE910C"/>
    <w:rsid w:val="09CF36D2"/>
    <w:rsid w:val="0A014852"/>
    <w:rsid w:val="0A751529"/>
    <w:rsid w:val="0B5E4EE5"/>
    <w:rsid w:val="0C1B7035"/>
    <w:rsid w:val="0C744D2B"/>
    <w:rsid w:val="0C8DECF7"/>
    <w:rsid w:val="0DA4CAFA"/>
    <w:rsid w:val="0DF480C0"/>
    <w:rsid w:val="11A8ECC6"/>
    <w:rsid w:val="128E25E2"/>
    <w:rsid w:val="137E2077"/>
    <w:rsid w:val="14AECD78"/>
    <w:rsid w:val="15857293"/>
    <w:rsid w:val="16218E23"/>
    <w:rsid w:val="16A9363C"/>
    <w:rsid w:val="18881D45"/>
    <w:rsid w:val="18DD5685"/>
    <w:rsid w:val="192B7320"/>
    <w:rsid w:val="1943B557"/>
    <w:rsid w:val="1A5BD362"/>
    <w:rsid w:val="1BD34878"/>
    <w:rsid w:val="1D4AADD1"/>
    <w:rsid w:val="1F0067A3"/>
    <w:rsid w:val="20776123"/>
    <w:rsid w:val="22449A6D"/>
    <w:rsid w:val="22472238"/>
    <w:rsid w:val="234A31AD"/>
    <w:rsid w:val="23A43FF4"/>
    <w:rsid w:val="23DA278A"/>
    <w:rsid w:val="23F3D162"/>
    <w:rsid w:val="2439143D"/>
    <w:rsid w:val="24A94209"/>
    <w:rsid w:val="25C1004D"/>
    <w:rsid w:val="25E2EC5E"/>
    <w:rsid w:val="2662F13C"/>
    <w:rsid w:val="26B8950E"/>
    <w:rsid w:val="26FEC51B"/>
    <w:rsid w:val="287E2D24"/>
    <w:rsid w:val="2896CA41"/>
    <w:rsid w:val="28DC911D"/>
    <w:rsid w:val="293A723E"/>
    <w:rsid w:val="2A231765"/>
    <w:rsid w:val="2B43F65E"/>
    <w:rsid w:val="2C290F8D"/>
    <w:rsid w:val="2C7E15A3"/>
    <w:rsid w:val="30B5BA4E"/>
    <w:rsid w:val="30DBFAD4"/>
    <w:rsid w:val="33FA5A15"/>
    <w:rsid w:val="34D5D329"/>
    <w:rsid w:val="36FE65C1"/>
    <w:rsid w:val="3793299C"/>
    <w:rsid w:val="37AE50A1"/>
    <w:rsid w:val="38B6736C"/>
    <w:rsid w:val="3A015139"/>
    <w:rsid w:val="3FB7E411"/>
    <w:rsid w:val="406B31CA"/>
    <w:rsid w:val="42965E9B"/>
    <w:rsid w:val="44774AE7"/>
    <w:rsid w:val="4752E69F"/>
    <w:rsid w:val="482F7E0E"/>
    <w:rsid w:val="486A7089"/>
    <w:rsid w:val="4A439DB3"/>
    <w:rsid w:val="4A61E0F0"/>
    <w:rsid w:val="4B13B01F"/>
    <w:rsid w:val="4B16EC0D"/>
    <w:rsid w:val="4D199949"/>
    <w:rsid w:val="4D639317"/>
    <w:rsid w:val="51235192"/>
    <w:rsid w:val="517AAE44"/>
    <w:rsid w:val="518B77DA"/>
    <w:rsid w:val="561E63AA"/>
    <w:rsid w:val="56AEA52C"/>
    <w:rsid w:val="56E996F4"/>
    <w:rsid w:val="582AA7D2"/>
    <w:rsid w:val="59228A12"/>
    <w:rsid w:val="5964FB95"/>
    <w:rsid w:val="5A84853C"/>
    <w:rsid w:val="5C660ADD"/>
    <w:rsid w:val="5DCAD28A"/>
    <w:rsid w:val="5E4B1322"/>
    <w:rsid w:val="5E7AB85F"/>
    <w:rsid w:val="60D0EA08"/>
    <w:rsid w:val="6228E6C8"/>
    <w:rsid w:val="627C06A9"/>
    <w:rsid w:val="62B9D05C"/>
    <w:rsid w:val="652631AE"/>
    <w:rsid w:val="6580A8DE"/>
    <w:rsid w:val="660002B7"/>
    <w:rsid w:val="667F4971"/>
    <w:rsid w:val="696C0D18"/>
    <w:rsid w:val="698282A4"/>
    <w:rsid w:val="69F8834E"/>
    <w:rsid w:val="6D5FBC8B"/>
    <w:rsid w:val="6E0D25D9"/>
    <w:rsid w:val="6E2F026C"/>
    <w:rsid w:val="6FC8E332"/>
    <w:rsid w:val="7022FA16"/>
    <w:rsid w:val="70B5E599"/>
    <w:rsid w:val="728AF361"/>
    <w:rsid w:val="7341509C"/>
    <w:rsid w:val="73CB18F2"/>
    <w:rsid w:val="74594074"/>
    <w:rsid w:val="74E855ED"/>
    <w:rsid w:val="761F2770"/>
    <w:rsid w:val="77B1CCDA"/>
    <w:rsid w:val="7880FF04"/>
    <w:rsid w:val="796C1544"/>
    <w:rsid w:val="799A9DB6"/>
    <w:rsid w:val="79BB2233"/>
    <w:rsid w:val="79F8884E"/>
    <w:rsid w:val="7A166F11"/>
    <w:rsid w:val="7ACE5069"/>
    <w:rsid w:val="7B051034"/>
    <w:rsid w:val="7B765DD7"/>
    <w:rsid w:val="7BE3A7C4"/>
    <w:rsid w:val="7CAB80F1"/>
    <w:rsid w:val="7D07968B"/>
    <w:rsid w:val="7D713C0A"/>
    <w:rsid w:val="7D8661A9"/>
    <w:rsid w:val="7E56424D"/>
    <w:rsid w:val="7F6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260C-1136-447C-ADB4-8703F05D4469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2.xml><?xml version="1.0" encoding="utf-8"?>
<ds:datastoreItem xmlns:ds="http://schemas.openxmlformats.org/officeDocument/2006/customXml" ds:itemID="{59302E1C-ED7F-4FED-8A04-3383CE9D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9A1E7-663F-4BB6-A037-CB755849F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57</cp:revision>
  <dcterms:created xsi:type="dcterms:W3CDTF">2025-05-31T05:06:00Z</dcterms:created>
  <dcterms:modified xsi:type="dcterms:W3CDTF">2025-05-31T08:04:00Z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