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6CA16" w14:textId="35C6DD0E" w:rsidR="000C1583" w:rsidRPr="002E7490" w:rsidRDefault="000C1583" w:rsidP="000D6ED3">
      <w:pPr>
        <w:spacing w:line="276" w:lineRule="auto"/>
        <w:ind w:left="-851"/>
      </w:pPr>
      <w:r>
        <w:rPr>
          <w:noProof/>
        </w:rPr>
        <w:drawing>
          <wp:inline distT="0" distB="0" distL="0" distR="0" wp14:anchorId="05EF22EE" wp14:editId="421BB384">
            <wp:extent cx="3196424" cy="480254"/>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9"/>
                    <a:stretch>
                      <a:fillRect/>
                    </a:stretch>
                  </pic:blipFill>
                  <pic:spPr>
                    <a:xfrm>
                      <a:off x="0" y="0"/>
                      <a:ext cx="3196424" cy="480254"/>
                    </a:xfrm>
                    <a:prstGeom prst="rect">
                      <a:avLst/>
                    </a:prstGeom>
                    <a:ln w="12700" cap="flat">
                      <a:noFill/>
                      <a:miter lim="400000"/>
                    </a:ln>
                    <a:effectLst/>
                  </pic:spPr>
                </pic:pic>
              </a:graphicData>
            </a:graphic>
          </wp:inline>
        </w:drawing>
      </w:r>
      <w:r w:rsidR="001A20A9">
        <w:tab/>
      </w:r>
      <w:r w:rsidR="001A20A9">
        <w:tab/>
      </w:r>
      <w:r w:rsidR="001A20A9">
        <w:tab/>
      </w:r>
      <w:r w:rsidR="001A20A9">
        <w:tab/>
      </w:r>
      <w:r w:rsidR="001A20A9">
        <w:tab/>
      </w:r>
      <w:r w:rsidR="00716CB6">
        <w:t xml:space="preserve">             </w:t>
      </w:r>
      <w:r w:rsidR="000C23A3">
        <w:t xml:space="preserve"> </w:t>
      </w:r>
      <w:r w:rsidR="000C23A3" w:rsidRPr="002E7490">
        <w:t xml:space="preserve"> </w:t>
      </w:r>
      <w:r w:rsidR="002E7490" w:rsidRPr="002E7490">
        <w:t>11</w:t>
      </w:r>
      <w:r w:rsidR="001A20A9" w:rsidRPr="002E7490">
        <w:t xml:space="preserve"> </w:t>
      </w:r>
      <w:r w:rsidR="000C23A3" w:rsidRPr="002E7490">
        <w:t xml:space="preserve">Mart </w:t>
      </w:r>
      <w:r w:rsidR="001A20A9" w:rsidRPr="002E7490">
        <w:t>202</w:t>
      </w:r>
      <w:r w:rsidR="00E82FB8" w:rsidRPr="002E7490">
        <w:t>5</w:t>
      </w:r>
    </w:p>
    <w:p w14:paraId="3C8BF47C" w14:textId="77777777" w:rsidR="000C1583" w:rsidRDefault="000C1583" w:rsidP="000D6ED3">
      <w:pPr>
        <w:spacing w:line="276" w:lineRule="auto"/>
      </w:pPr>
    </w:p>
    <w:p w14:paraId="233611F8" w14:textId="5C5C9504" w:rsidR="00031778" w:rsidRPr="002E7490" w:rsidRDefault="00031778" w:rsidP="002E7490">
      <w:pPr>
        <w:spacing w:line="276" w:lineRule="auto"/>
        <w:jc w:val="center"/>
        <w:rPr>
          <w:b/>
          <w:bCs/>
          <w:sz w:val="26"/>
          <w:szCs w:val="26"/>
          <w:u w:val="single"/>
        </w:rPr>
      </w:pPr>
      <w:r w:rsidRPr="002E7490">
        <w:rPr>
          <w:b/>
          <w:bCs/>
          <w:sz w:val="26"/>
          <w:szCs w:val="26"/>
          <w:u w:val="single"/>
        </w:rPr>
        <w:t>ÇEVRE MÜFETTİŞLERİ PROJESİ 7 İLDE BAŞLADI</w:t>
      </w:r>
    </w:p>
    <w:p w14:paraId="1EFB6490" w14:textId="08AED881" w:rsidR="002B4B7B" w:rsidRPr="00F0120E" w:rsidRDefault="002B4B7B" w:rsidP="00A62933">
      <w:pPr>
        <w:spacing w:line="276" w:lineRule="auto"/>
        <w:jc w:val="center"/>
        <w:rPr>
          <w:rFonts w:ascii="Calibri" w:hAnsi="Calibri" w:cs="Calibri"/>
          <w:b/>
          <w:bCs/>
          <w:sz w:val="44"/>
          <w:szCs w:val="44"/>
        </w:rPr>
      </w:pPr>
      <w:r>
        <w:rPr>
          <w:rFonts w:ascii="Calibri" w:hAnsi="Calibri" w:cs="Calibri"/>
          <w:b/>
          <w:bCs/>
          <w:sz w:val="44"/>
          <w:szCs w:val="44"/>
        </w:rPr>
        <w:t>Eti Bakır sürdürülebilir gelecek için</w:t>
      </w:r>
      <w:r w:rsidR="00B60461">
        <w:rPr>
          <w:rFonts w:ascii="Calibri" w:hAnsi="Calibri" w:cs="Calibri"/>
          <w:b/>
          <w:bCs/>
          <w:sz w:val="44"/>
          <w:szCs w:val="44"/>
        </w:rPr>
        <w:t xml:space="preserve"> bu yıl</w:t>
      </w:r>
      <w:r w:rsidR="00A62933">
        <w:rPr>
          <w:rFonts w:ascii="Calibri" w:hAnsi="Calibri" w:cs="Calibri"/>
          <w:b/>
          <w:bCs/>
          <w:sz w:val="44"/>
          <w:szCs w:val="44"/>
        </w:rPr>
        <w:t xml:space="preserve">                  </w:t>
      </w:r>
      <w:r w:rsidR="007E12FE">
        <w:rPr>
          <w:rFonts w:ascii="Calibri" w:hAnsi="Calibri" w:cs="Calibri"/>
          <w:b/>
          <w:bCs/>
          <w:sz w:val="44"/>
          <w:szCs w:val="44"/>
        </w:rPr>
        <w:t>6.8</w:t>
      </w:r>
      <w:r w:rsidR="00B60461">
        <w:rPr>
          <w:rFonts w:ascii="Calibri" w:hAnsi="Calibri" w:cs="Calibri"/>
          <w:b/>
          <w:bCs/>
          <w:sz w:val="44"/>
          <w:szCs w:val="44"/>
        </w:rPr>
        <w:t>13</w:t>
      </w:r>
      <w:r>
        <w:rPr>
          <w:rFonts w:ascii="Calibri" w:hAnsi="Calibri" w:cs="Calibri"/>
          <w:b/>
          <w:bCs/>
          <w:sz w:val="44"/>
          <w:szCs w:val="44"/>
        </w:rPr>
        <w:t xml:space="preserve"> </w:t>
      </w:r>
      <w:r w:rsidR="00031778">
        <w:rPr>
          <w:rFonts w:ascii="Calibri" w:hAnsi="Calibri" w:cs="Calibri"/>
          <w:b/>
          <w:bCs/>
          <w:sz w:val="44"/>
          <w:szCs w:val="44"/>
        </w:rPr>
        <w:t>öğrenciye eğitim verecek</w:t>
      </w:r>
    </w:p>
    <w:p w14:paraId="0103BF4C" w14:textId="772CACD1" w:rsidR="002B4B7B" w:rsidRDefault="000C1583" w:rsidP="007E12FE">
      <w:pPr>
        <w:spacing w:line="276" w:lineRule="auto"/>
        <w:jc w:val="center"/>
        <w:rPr>
          <w:b/>
          <w:bCs/>
          <w:sz w:val="26"/>
          <w:szCs w:val="26"/>
        </w:rPr>
      </w:pPr>
      <w:r w:rsidRPr="08410715">
        <w:rPr>
          <w:b/>
          <w:bCs/>
          <w:sz w:val="26"/>
          <w:szCs w:val="26"/>
        </w:rPr>
        <w:t xml:space="preserve">Üretimde insanı odağına alan Eti Bakır, </w:t>
      </w:r>
      <w:r w:rsidR="002B4B7B" w:rsidRPr="08410715">
        <w:rPr>
          <w:b/>
          <w:bCs/>
          <w:sz w:val="26"/>
          <w:szCs w:val="26"/>
        </w:rPr>
        <w:t xml:space="preserve">sürdürülebilir gelecek </w:t>
      </w:r>
      <w:r w:rsidR="7A09C0D4" w:rsidRPr="08410715">
        <w:rPr>
          <w:b/>
          <w:bCs/>
          <w:sz w:val="26"/>
          <w:szCs w:val="26"/>
        </w:rPr>
        <w:t>için</w:t>
      </w:r>
      <w:r w:rsidR="002B4B7B" w:rsidRPr="08410715">
        <w:rPr>
          <w:b/>
          <w:bCs/>
          <w:sz w:val="26"/>
          <w:szCs w:val="26"/>
        </w:rPr>
        <w:t xml:space="preserve"> çevre bilincinin küçük yaşlarda oluşturulması</w:t>
      </w:r>
      <w:r w:rsidR="005A2D76">
        <w:rPr>
          <w:b/>
          <w:bCs/>
          <w:sz w:val="26"/>
          <w:szCs w:val="26"/>
        </w:rPr>
        <w:t xml:space="preserve">na katkıda bulunuyor. </w:t>
      </w:r>
      <w:r w:rsidR="002B4B7B" w:rsidRPr="08410715">
        <w:rPr>
          <w:b/>
          <w:bCs/>
          <w:sz w:val="26"/>
          <w:szCs w:val="26"/>
        </w:rPr>
        <w:t>Şirket, hayata geçirdiği ‘Çevre Müfettişleri’ projesiyle çevre bilincinden geri dönüşüme kadar 11 başlıktan oluşan eğitim</w:t>
      </w:r>
      <w:r w:rsidR="005A2D76">
        <w:rPr>
          <w:b/>
          <w:bCs/>
          <w:sz w:val="26"/>
          <w:szCs w:val="26"/>
        </w:rPr>
        <w:t xml:space="preserve">lerine devam ediyor. Eti Bakır’ın hedefi bu yıl 7 ilde 6.813 öğrenciye ulaşmak. </w:t>
      </w:r>
    </w:p>
    <w:p w14:paraId="16878946" w14:textId="2D0D2445" w:rsidR="002B4B7B" w:rsidRDefault="00EA29CB" w:rsidP="00BD4977">
      <w:pPr>
        <w:spacing w:line="276" w:lineRule="auto"/>
        <w:jc w:val="both"/>
      </w:pPr>
      <w:r>
        <w:t xml:space="preserve">Cengiz Holding’in grup şirketi ve </w:t>
      </w:r>
      <w:r w:rsidR="000C1583">
        <w:t xml:space="preserve">Türkiye’nin en büyük sanayi kuruluşlarından </w:t>
      </w:r>
      <w:r w:rsidR="003A3C13">
        <w:t xml:space="preserve">biri olan </w:t>
      </w:r>
      <w:r w:rsidR="000C1583">
        <w:t xml:space="preserve">Eti Bakır, </w:t>
      </w:r>
      <w:r w:rsidR="002B4B7B">
        <w:t>sürdürülebilir bir gelecek için ‘Çevre Müfettişleri’ projesin</w:t>
      </w:r>
      <w:r w:rsidR="00EF4233">
        <w:t xml:space="preserve">e tüm tesislerinde devam ediyor. </w:t>
      </w:r>
      <w:r w:rsidR="002B4B7B">
        <w:t xml:space="preserve">Çevre bilinci, doğanın korunması, geri dönüşüm gibi </w:t>
      </w:r>
      <w:r w:rsidR="6A4A7674">
        <w:t>11</w:t>
      </w:r>
      <w:r w:rsidR="002B4B7B">
        <w:t xml:space="preserve"> başlıktan oluşan eğitimlerle</w:t>
      </w:r>
      <w:r w:rsidR="00F22FD4">
        <w:t>, Kastamonu, Artvin, Samsun, Siirt, Adıyaman, İzmir ve Mardin’i içine alan</w:t>
      </w:r>
      <w:r w:rsidR="002B4B7B">
        <w:t xml:space="preserve"> </w:t>
      </w:r>
      <w:r w:rsidR="007E12FE">
        <w:t>7</w:t>
      </w:r>
      <w:r w:rsidR="002B4B7B">
        <w:t xml:space="preserve"> ildeki </w:t>
      </w:r>
      <w:r w:rsidR="007E12FE">
        <w:t>121</w:t>
      </w:r>
      <w:r w:rsidR="002B4B7B">
        <w:t xml:space="preserve"> okulda</w:t>
      </w:r>
      <w:r w:rsidR="00385755">
        <w:t>,</w:t>
      </w:r>
      <w:r w:rsidR="002B4B7B">
        <w:t xml:space="preserve"> toplam</w:t>
      </w:r>
      <w:r w:rsidR="007E12FE">
        <w:t xml:space="preserve"> 6.8</w:t>
      </w:r>
      <w:r w:rsidR="00EF4233">
        <w:t>13</w:t>
      </w:r>
      <w:r w:rsidR="002B4B7B">
        <w:t xml:space="preserve"> öğrenciye </w:t>
      </w:r>
      <w:r w:rsidR="00EF4233">
        <w:t xml:space="preserve">ulaşmayı hedefleyen </w:t>
      </w:r>
      <w:r w:rsidR="002B4B7B">
        <w:t>Eti Bakır, öğrenciler</w:t>
      </w:r>
      <w:r w:rsidR="00385755">
        <w:t>in</w:t>
      </w:r>
      <w:r w:rsidR="002B4B7B">
        <w:t xml:space="preserve"> çevre bilinci </w:t>
      </w:r>
      <w:r w:rsidR="00385755">
        <w:t>konusundaki</w:t>
      </w:r>
      <w:r w:rsidR="002B4B7B">
        <w:t xml:space="preserve"> farkındalığını artırmayı </w:t>
      </w:r>
      <w:r w:rsidR="00663019">
        <w:t>amaçlıyor.</w:t>
      </w:r>
    </w:p>
    <w:p w14:paraId="04E68386" w14:textId="5C776E12" w:rsidR="00445265" w:rsidRDefault="00F52D9F" w:rsidP="003B1245">
      <w:pPr>
        <w:spacing w:line="276" w:lineRule="auto"/>
        <w:jc w:val="both"/>
      </w:pPr>
      <w:r>
        <w:t>Doğru bilgiye ulaşm</w:t>
      </w:r>
      <w:r w:rsidR="00C51635">
        <w:t>a</w:t>
      </w:r>
      <w:r>
        <w:t xml:space="preserve"> ve toplumların sürdürülebilirliğini sağlama konusunda gelecek nesillerin eğitiminin çok önemli olduğunun bilincinde olduklarını belirten </w:t>
      </w:r>
      <w:r w:rsidRPr="002E7490">
        <w:rPr>
          <w:b/>
          <w:bCs/>
        </w:rPr>
        <w:t>Eti Bakır Çevre Direktörü Yusuf Topçu</w:t>
      </w:r>
      <w:r>
        <w:t xml:space="preserve">, </w:t>
      </w:r>
      <w:r w:rsidR="003B1245">
        <w:t>“</w:t>
      </w:r>
      <w:r w:rsidRPr="002E7490">
        <w:t>Günümüzde giderek da</w:t>
      </w:r>
      <w:r>
        <w:t>ha çok önem kazanan çevre bilincini öğrencilere a</w:t>
      </w:r>
      <w:r w:rsidR="003B1245">
        <w:t>k</w:t>
      </w:r>
      <w:r>
        <w:t xml:space="preserve">tarmak, sürdürülebilirlik ilkelerini benimsemelerini </w:t>
      </w:r>
      <w:r w:rsidR="003B1245">
        <w:t xml:space="preserve">sağlamak ve gelecek nesiller arasından çevre dostu liderlerin ortaya çıkmasına öncülük etmek hem şirket olarak hem de bu dünyanın bir parçası olarak bizim de sorumluluğumuzda. Çevre Müfettişleri projesini bu amaçla üç yıl önce Mardin’de bulunan Mazıdağı Metal Geri Kazanım ve Entegre Gübre Tesislerimizde hayata geçirdik” dedi. </w:t>
      </w:r>
    </w:p>
    <w:p w14:paraId="67606AAF" w14:textId="185A8A9B" w:rsidR="00445265" w:rsidRPr="002E7490" w:rsidRDefault="00445265" w:rsidP="003B1245">
      <w:pPr>
        <w:spacing w:line="276" w:lineRule="auto"/>
        <w:jc w:val="both"/>
        <w:rPr>
          <w:b/>
          <w:bCs/>
        </w:rPr>
      </w:pPr>
      <w:r w:rsidRPr="002E7490">
        <w:rPr>
          <w:b/>
          <w:bCs/>
        </w:rPr>
        <w:t xml:space="preserve">‘HALKA </w:t>
      </w:r>
      <w:proofErr w:type="spellStart"/>
      <w:r w:rsidRPr="002E7490">
        <w:rPr>
          <w:b/>
          <w:bCs/>
        </w:rPr>
        <w:t>HALKA</w:t>
      </w:r>
      <w:proofErr w:type="spellEnd"/>
      <w:r w:rsidRPr="002E7490">
        <w:rPr>
          <w:b/>
          <w:bCs/>
        </w:rPr>
        <w:t xml:space="preserve"> GENİŞLETİYORUZ’</w:t>
      </w:r>
    </w:p>
    <w:p w14:paraId="04EF081A" w14:textId="61DEEDC1" w:rsidR="003B1245" w:rsidRDefault="003B1245" w:rsidP="003B1245">
      <w:pPr>
        <w:spacing w:line="276" w:lineRule="auto"/>
        <w:jc w:val="both"/>
      </w:pPr>
      <w:r>
        <w:t>Bugün gelinen noktada, Türkiye genelinde Eti Bakır tesislerinin bulunduğu 7 kentin proje kapsamına alındığını ifade eden Topçu, şöyle devam etti: “Tesislerimize en yakın okullardan başlanarak önce ilçeyi sonra da tüm ili kapsayacak şekilde</w:t>
      </w:r>
      <w:r w:rsidR="003A3C13">
        <w:t>,</w:t>
      </w:r>
      <w:r>
        <w:t xml:space="preserve"> halka </w:t>
      </w:r>
      <w:proofErr w:type="spellStart"/>
      <w:r>
        <w:t>halka</w:t>
      </w:r>
      <w:proofErr w:type="spellEnd"/>
      <w:r>
        <w:t xml:space="preserve"> genişlettiğimiz proje kapsamında, tesislerimizde bulunan çevre mühendisleri arkadaşlarımız gönüllü eğitmenlik yapıyor. Genç yaştaki öğrencileri doğanın tüm bileşenlerini korumaya teşvik eden eğitim</w:t>
      </w:r>
      <w:r w:rsidR="0013150B">
        <w:t>lerimiz</w:t>
      </w:r>
      <w:r>
        <w:t>de, çöp ve atık arasındaki fark</w:t>
      </w:r>
      <w:r w:rsidR="0013150B">
        <w:t>ı</w:t>
      </w:r>
      <w:r w:rsidR="00EC09F3">
        <w:t xml:space="preserve"> </w:t>
      </w:r>
      <w:r>
        <w:t>anlatı</w:t>
      </w:r>
      <w:r w:rsidR="0013150B">
        <w:t xml:space="preserve">yoruz. </w:t>
      </w:r>
      <w:r>
        <w:t>Eğitimin sıfır atık ve geri dönüşüm bölümünde</w:t>
      </w:r>
      <w:r w:rsidR="0013150B">
        <w:t>;</w:t>
      </w:r>
      <w:r>
        <w:t xml:space="preserve"> hazırlanan eğlenceli animasyonla öğrencilere atığı kaynağından ayrıştırmanın önemi</w:t>
      </w:r>
      <w:r w:rsidR="0013150B">
        <w:t xml:space="preserve">ne dikkat çekiyoruz. </w:t>
      </w:r>
      <w:r>
        <w:t>Aynı zamanda su ve enerji tasarrufuna dair ipuçlarının bulunduğu eğitimler</w:t>
      </w:r>
      <w:r w:rsidR="0013150B">
        <w:t xml:space="preserve">imizin ardından </w:t>
      </w:r>
      <w:r>
        <w:t>çalışma arkadaşlarımız öğrencilerimizin tüm sorularını yanıtlayarak çevre bilincinin oluşmasına katkıda bulunuyor.</w:t>
      </w:r>
      <w:r w:rsidR="0013150B">
        <w:t>”</w:t>
      </w:r>
      <w:r>
        <w:t xml:space="preserve"> </w:t>
      </w:r>
    </w:p>
    <w:p w14:paraId="139346C2" w14:textId="11D78B80" w:rsidR="007907A4" w:rsidRDefault="000B0B06" w:rsidP="000B0B06">
      <w:pPr>
        <w:spacing w:line="276" w:lineRule="auto"/>
        <w:jc w:val="both"/>
      </w:pPr>
      <w:r>
        <w:t>Eti Bakır’ın çoğu tesisinde üretim süreçlerinde ortaya çıkan atığın ‘artık ürün’ olarak değerlendirildiğini de kaydeden Topçu, “D</w:t>
      </w:r>
      <w:r w:rsidR="00E03D4C">
        <w:t>öngüsel ekonomi</w:t>
      </w:r>
      <w:r w:rsidR="008A6F97">
        <w:t>yi tüm üretim süreçlerimizde uygula</w:t>
      </w:r>
      <w:r>
        <w:t xml:space="preserve">yarak bu </w:t>
      </w:r>
      <w:r w:rsidR="00A25C0D">
        <w:t>‘</w:t>
      </w:r>
      <w:r>
        <w:t>artık</w:t>
      </w:r>
      <w:r w:rsidR="00A25C0D">
        <w:t>’</w:t>
      </w:r>
      <w:r>
        <w:t xml:space="preserve"> içinde kalan metalleri de geri kazanıyoruz ve </w:t>
      </w:r>
      <w:r w:rsidR="008A6F97">
        <w:t xml:space="preserve">ekonomiye katkımızı </w:t>
      </w:r>
      <w:r>
        <w:t>e</w:t>
      </w:r>
      <w:r w:rsidR="008A6F97">
        <w:t xml:space="preserve">limizden geldiğince artırıyoruz. İş süreçlerimizde önemli bir değer yarattığımız bu düşünce biçimini gençlere </w:t>
      </w:r>
      <w:r>
        <w:t xml:space="preserve">de aktarabilmek bize büyük umut ve mutluluk veriyor” diye konuştu. </w:t>
      </w:r>
    </w:p>
    <w:sectPr w:rsidR="007907A4" w:rsidSect="00F13EA4">
      <w:headerReference w:type="default" r:id="rId10"/>
      <w:pgSz w:w="11906" w:h="16838"/>
      <w:pgMar w:top="709"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2DB6C" w14:textId="77777777" w:rsidR="00E10DDB" w:rsidRDefault="00E10DDB" w:rsidP="00F6159A">
      <w:pPr>
        <w:spacing w:after="0" w:line="240" w:lineRule="auto"/>
      </w:pPr>
      <w:r>
        <w:separator/>
      </w:r>
    </w:p>
  </w:endnote>
  <w:endnote w:type="continuationSeparator" w:id="0">
    <w:p w14:paraId="6FB2642E" w14:textId="77777777" w:rsidR="00E10DDB" w:rsidRDefault="00E10DDB" w:rsidP="00F61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11020" w14:textId="77777777" w:rsidR="00E10DDB" w:rsidRDefault="00E10DDB" w:rsidP="00F6159A">
      <w:pPr>
        <w:spacing w:after="0" w:line="240" w:lineRule="auto"/>
      </w:pPr>
      <w:r>
        <w:separator/>
      </w:r>
    </w:p>
  </w:footnote>
  <w:footnote w:type="continuationSeparator" w:id="0">
    <w:p w14:paraId="7233C15C" w14:textId="77777777" w:rsidR="00E10DDB" w:rsidRDefault="00E10DDB" w:rsidP="00F61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955C8" w14:textId="03B2850C" w:rsidR="00F6159A" w:rsidRPr="00F6159A" w:rsidRDefault="00F6159A" w:rsidP="00F6159A">
    <w:pPr>
      <w:pStyle w:val="stBilgi"/>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F3D"/>
    <w:rsid w:val="00031778"/>
    <w:rsid w:val="000324C0"/>
    <w:rsid w:val="000968F3"/>
    <w:rsid w:val="000A26AA"/>
    <w:rsid w:val="000B0B06"/>
    <w:rsid w:val="000C1583"/>
    <w:rsid w:val="000C23A3"/>
    <w:rsid w:val="000D6ED3"/>
    <w:rsid w:val="00127BE8"/>
    <w:rsid w:val="0013150B"/>
    <w:rsid w:val="00185684"/>
    <w:rsid w:val="001A20A9"/>
    <w:rsid w:val="001F17DC"/>
    <w:rsid w:val="00224111"/>
    <w:rsid w:val="002A60F6"/>
    <w:rsid w:val="002B4B7B"/>
    <w:rsid w:val="002E7490"/>
    <w:rsid w:val="00342674"/>
    <w:rsid w:val="00345FB3"/>
    <w:rsid w:val="00366DF9"/>
    <w:rsid w:val="00380AB0"/>
    <w:rsid w:val="00385755"/>
    <w:rsid w:val="003A3C13"/>
    <w:rsid w:val="003B1245"/>
    <w:rsid w:val="003E2F3D"/>
    <w:rsid w:val="003E3627"/>
    <w:rsid w:val="003E6291"/>
    <w:rsid w:val="0041058A"/>
    <w:rsid w:val="0041067E"/>
    <w:rsid w:val="00445265"/>
    <w:rsid w:val="004535CE"/>
    <w:rsid w:val="00556822"/>
    <w:rsid w:val="00563693"/>
    <w:rsid w:val="00585AF2"/>
    <w:rsid w:val="005A2D76"/>
    <w:rsid w:val="005F41EB"/>
    <w:rsid w:val="00602EB4"/>
    <w:rsid w:val="00640D70"/>
    <w:rsid w:val="00663019"/>
    <w:rsid w:val="006A3345"/>
    <w:rsid w:val="006A7F71"/>
    <w:rsid w:val="006B02DD"/>
    <w:rsid w:val="00716CB6"/>
    <w:rsid w:val="007238EB"/>
    <w:rsid w:val="007907A4"/>
    <w:rsid w:val="007E12FE"/>
    <w:rsid w:val="007E219A"/>
    <w:rsid w:val="00823743"/>
    <w:rsid w:val="008347E3"/>
    <w:rsid w:val="0083740D"/>
    <w:rsid w:val="008A6F97"/>
    <w:rsid w:val="008D2352"/>
    <w:rsid w:val="008E5445"/>
    <w:rsid w:val="009137E4"/>
    <w:rsid w:val="00916214"/>
    <w:rsid w:val="0097013B"/>
    <w:rsid w:val="009A285F"/>
    <w:rsid w:val="00A25C0D"/>
    <w:rsid w:val="00A42EE5"/>
    <w:rsid w:val="00A62933"/>
    <w:rsid w:val="00A9308F"/>
    <w:rsid w:val="00AC0860"/>
    <w:rsid w:val="00AD0845"/>
    <w:rsid w:val="00B16FDD"/>
    <w:rsid w:val="00B51973"/>
    <w:rsid w:val="00B60461"/>
    <w:rsid w:val="00B93A25"/>
    <w:rsid w:val="00BB68EF"/>
    <w:rsid w:val="00BD4977"/>
    <w:rsid w:val="00C51635"/>
    <w:rsid w:val="00C61D73"/>
    <w:rsid w:val="00C638C1"/>
    <w:rsid w:val="00C72F48"/>
    <w:rsid w:val="00D345C8"/>
    <w:rsid w:val="00D83D43"/>
    <w:rsid w:val="00DD38D8"/>
    <w:rsid w:val="00DE2FE2"/>
    <w:rsid w:val="00DF2D7E"/>
    <w:rsid w:val="00E03D4C"/>
    <w:rsid w:val="00E045EA"/>
    <w:rsid w:val="00E10865"/>
    <w:rsid w:val="00E10DDB"/>
    <w:rsid w:val="00E448B2"/>
    <w:rsid w:val="00E711DF"/>
    <w:rsid w:val="00E81C59"/>
    <w:rsid w:val="00E82FB8"/>
    <w:rsid w:val="00EA29CB"/>
    <w:rsid w:val="00EC09F3"/>
    <w:rsid w:val="00EF4233"/>
    <w:rsid w:val="00F0120E"/>
    <w:rsid w:val="00F13EA4"/>
    <w:rsid w:val="00F22FD4"/>
    <w:rsid w:val="00F52D9F"/>
    <w:rsid w:val="00F53BC4"/>
    <w:rsid w:val="00F6159A"/>
    <w:rsid w:val="00F62B32"/>
    <w:rsid w:val="00FC41E2"/>
    <w:rsid w:val="00FD75E0"/>
    <w:rsid w:val="03FC05DD"/>
    <w:rsid w:val="048AC835"/>
    <w:rsid w:val="08410715"/>
    <w:rsid w:val="16210C55"/>
    <w:rsid w:val="1782FC76"/>
    <w:rsid w:val="1D592923"/>
    <w:rsid w:val="203C4A7A"/>
    <w:rsid w:val="2777E18A"/>
    <w:rsid w:val="2E94D40C"/>
    <w:rsid w:val="33708342"/>
    <w:rsid w:val="3A9EAFE0"/>
    <w:rsid w:val="518C7042"/>
    <w:rsid w:val="592064C4"/>
    <w:rsid w:val="5A83166D"/>
    <w:rsid w:val="5ED86BC1"/>
    <w:rsid w:val="5F090F0B"/>
    <w:rsid w:val="6A4A7674"/>
    <w:rsid w:val="6F301F3F"/>
    <w:rsid w:val="730E3B58"/>
    <w:rsid w:val="79992DB8"/>
    <w:rsid w:val="7A09C0D4"/>
    <w:rsid w:val="7B5DA4C2"/>
    <w:rsid w:val="7BCBD9E4"/>
    <w:rsid w:val="7CC8D1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1D837"/>
  <w15:chartTrackingRefBased/>
  <w15:docId w15:val="{ADECBC1A-909E-4F23-A788-4B71C7BF9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6159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6159A"/>
  </w:style>
  <w:style w:type="paragraph" w:styleId="AltBilgi">
    <w:name w:val="footer"/>
    <w:basedOn w:val="Normal"/>
    <w:link w:val="AltBilgiChar"/>
    <w:uiPriority w:val="99"/>
    <w:unhideWhenUsed/>
    <w:rsid w:val="00F6159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6159A"/>
  </w:style>
  <w:style w:type="paragraph" w:styleId="Dzeltme">
    <w:name w:val="Revision"/>
    <w:hidden/>
    <w:uiPriority w:val="99"/>
    <w:semiHidden/>
    <w:rsid w:val="007E12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27866c-2e5c-4198-8701-4645f021db0d" xsi:nil="true"/>
    <lcf76f155ced4ddcb4097134ff3c332f xmlns="f00106e7-3c25-4bab-a757-0a73831af9b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34C7DB56A099479EE61466A7D0B161" ma:contentTypeVersion="18" ma:contentTypeDescription="Create a new document." ma:contentTypeScope="" ma:versionID="686b57cf399812f47c0cb0868fc99add">
  <xsd:schema xmlns:xsd="http://www.w3.org/2001/XMLSchema" xmlns:xs="http://www.w3.org/2001/XMLSchema" xmlns:p="http://schemas.microsoft.com/office/2006/metadata/properties" xmlns:ns2="f00106e7-3c25-4bab-a757-0a73831af9b8" xmlns:ns3="6527866c-2e5c-4198-8701-4645f021db0d" targetNamespace="http://schemas.microsoft.com/office/2006/metadata/properties" ma:root="true" ma:fieldsID="64f0f2575ef85f64e5dbe1de4ebb4406" ns2:_="" ns3:_="">
    <xsd:import namespace="f00106e7-3c25-4bab-a757-0a73831af9b8"/>
    <xsd:import namespace="6527866c-2e5c-4198-8701-4645f021db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106e7-3c25-4bab-a757-0a73831af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0eaca7-acab-4b27-a6f2-2ee781ebea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27866c-2e5c-4198-8701-4645f021db0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976c81-e71f-4e20-9c46-66c71193aab9}" ma:internalName="TaxCatchAll" ma:showField="CatchAllData" ma:web="6527866c-2e5c-4198-8701-4645f021db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D35A1D-BE32-4BE2-9492-B6E5FD31281B}">
  <ds:schemaRefs>
    <ds:schemaRef ds:uri="http://schemas.microsoft.com/office/2006/metadata/properties"/>
    <ds:schemaRef ds:uri="http://schemas.microsoft.com/office/infopath/2007/PartnerControls"/>
    <ds:schemaRef ds:uri="6527866c-2e5c-4198-8701-4645f021db0d"/>
    <ds:schemaRef ds:uri="f00106e7-3c25-4bab-a757-0a73831af9b8"/>
  </ds:schemaRefs>
</ds:datastoreItem>
</file>

<file path=customXml/itemProps2.xml><?xml version="1.0" encoding="utf-8"?>
<ds:datastoreItem xmlns:ds="http://schemas.openxmlformats.org/officeDocument/2006/customXml" ds:itemID="{EBFDAD92-6953-4EB1-9920-1FCACF312322}">
  <ds:schemaRefs>
    <ds:schemaRef ds:uri="http://schemas.microsoft.com/sharepoint/v3/contenttype/forms"/>
  </ds:schemaRefs>
</ds:datastoreItem>
</file>

<file path=customXml/itemProps3.xml><?xml version="1.0" encoding="utf-8"?>
<ds:datastoreItem xmlns:ds="http://schemas.openxmlformats.org/officeDocument/2006/customXml" ds:itemID="{DB8CD41C-D6F1-4661-BCF3-F14998C3E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106e7-3c25-4bab-a757-0a73831af9b8"/>
    <ds:schemaRef ds:uri="6527866c-2e5c-4198-8701-4645f021d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445</Words>
  <Characters>2543</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ERDOGAN</dc:creator>
  <cp:keywords/>
  <dc:description/>
  <cp:lastModifiedBy>Ebru ERDOGAN</cp:lastModifiedBy>
  <cp:revision>23</cp:revision>
  <dcterms:created xsi:type="dcterms:W3CDTF">2025-02-21T13:28:00Z</dcterms:created>
  <dcterms:modified xsi:type="dcterms:W3CDTF">2025-03-11T07:01:00Z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0x0101004634C7DB56A099479EE61466A7D0B161</vt:lpwstr>
  </property>
  <property fmtid="{D5CDD505-2E9C-101B-9397-08002B2CF9AE}" pid="3" name="MediaServiceImageTags">
    <vt:lpwstr/>
  </property>
</Properties>
</file>